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56" w:rsidRDefault="00ED4E56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-502285</wp:posOffset>
            </wp:positionV>
            <wp:extent cx="7479893" cy="10591800"/>
            <wp:effectExtent l="0" t="0" r="0" b="0"/>
            <wp:wrapNone/>
            <wp:docPr id="1" name="Рисунок 1" descr="C:\Users\Admin\Pictures\2014-09-18\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9-18\педсов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893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4E56" w:rsidRDefault="00ED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lastRenderedPageBreak/>
        <w:t xml:space="preserve">- принятие решения о формах, сроках и порядке проведения промежуточной аттестации;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20EFD">
        <w:rPr>
          <w:rFonts w:ascii="Times New Roman" w:hAnsi="Times New Roman" w:cs="Times New Roman"/>
          <w:sz w:val="24"/>
          <w:szCs w:val="24"/>
        </w:rPr>
        <w:t xml:space="preserve">- принятие решения о допуске учащихся к государственной итоговой аттестации, переводе учащихся в следующий класс, условном переводе в следующий класс, выпуске из Школы, выдаче аттестатов об основном общем и среднем общем образовании, а также по согласованию с родителями (законными представителями) о повторном обучении в том же классе или продолжении обучения в иных формах; </w:t>
      </w:r>
      <w:proofErr w:type="gramEnd"/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- принятие решения об отчислении учащегося из Школы в случаях, предусмотренных законом и настоящим Уставом;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- принятие решения о награждении учащихся;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- обсуждение в случае необходимости успеваемости и поведения отдельных учащихся;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- обсуждение передового педагогического опыта, результатов его внедрения в образовательный процесс;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- рассмотрение вопроса о возможности и порядке предоставления платных образовательных услуг; </w:t>
      </w:r>
    </w:p>
    <w:p w:rsidR="00F13FA1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- обсуждение и принятие решения о представлении к почетному званию «Заслуженный учитель Российской Федерации», почетному званию «Почетный работник общего образования Российской Федерации». </w:t>
      </w:r>
    </w:p>
    <w:p w:rsidR="00172B57" w:rsidRPr="00E20EFD" w:rsidRDefault="00172B57" w:rsidP="00F1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3.Права и ответственность Педагогического совета.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3.1. Педагогический совет имеет право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EFD">
        <w:rPr>
          <w:rFonts w:ascii="Times New Roman" w:hAnsi="Times New Roman" w:cs="Times New Roman"/>
          <w:sz w:val="24"/>
          <w:szCs w:val="24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EFD">
        <w:rPr>
          <w:rFonts w:ascii="Times New Roman" w:hAnsi="Times New Roman" w:cs="Times New Roman"/>
          <w:sz w:val="24"/>
          <w:szCs w:val="24"/>
        </w:rPr>
        <w:t xml:space="preserve">принимать окончательное решение по спорным вопросам, входящим в его компетенцию; </w:t>
      </w:r>
    </w:p>
    <w:p w:rsidR="00172B57" w:rsidRPr="00E20EFD" w:rsidRDefault="00172B57" w:rsidP="00F1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3.2.Педагогический совет несет ответственность </w:t>
      </w:r>
      <w:proofErr w:type="gramStart"/>
      <w:r w:rsidRPr="00E20E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20E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0EFD">
        <w:rPr>
          <w:rFonts w:ascii="Times New Roman" w:hAnsi="Times New Roman" w:cs="Times New Roman"/>
          <w:sz w:val="24"/>
          <w:szCs w:val="24"/>
        </w:rPr>
        <w:t xml:space="preserve"> выполнение плана работы;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0EFD">
        <w:rPr>
          <w:rFonts w:ascii="Times New Roman" w:hAnsi="Times New Roman" w:cs="Times New Roman"/>
          <w:sz w:val="24"/>
          <w:szCs w:val="24"/>
        </w:rPr>
        <w:t xml:space="preserve"> соответствие принятых решений законодательству Российской Федерации об образовании;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0EFD">
        <w:rPr>
          <w:rFonts w:ascii="Times New Roman" w:hAnsi="Times New Roman" w:cs="Times New Roman"/>
          <w:sz w:val="24"/>
          <w:szCs w:val="24"/>
        </w:rPr>
        <w:t xml:space="preserve"> утверждение образовательных программ, программ развития, не имеющих экспертного заключения; </w:t>
      </w:r>
    </w:p>
    <w:p w:rsidR="00F13FA1" w:rsidRDefault="00F13FA1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0EFD" w:rsidRPr="00E20EFD">
        <w:rPr>
          <w:rFonts w:ascii="Times New Roman" w:hAnsi="Times New Roman" w:cs="Times New Roman"/>
          <w:sz w:val="24"/>
          <w:szCs w:val="24"/>
        </w:rPr>
        <w:t xml:space="preserve">принятие конкретных решений по каждому рассматриваемому вопросу, с указанием ответственных лиц и сроков исполнения. </w:t>
      </w:r>
    </w:p>
    <w:p w:rsidR="00172B57" w:rsidRPr="00E20EFD" w:rsidRDefault="00172B57" w:rsidP="00F1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4.Организация деятельности педагогического совета.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4.1. Педагогический совет Школы может созываться по инициативе директора по мере надобности, но не реже четырех раз в год.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4.2. В начале каждого учебного года из числа членов педагогического совета путем открытого голосования простым большинством голосов избираются председатель и секретарь педагогического совета.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4.3. Внеочередные заседания Педагогического совета проводятся по требованию не менее одной трети его состава.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4.4.На заседаниях Педагогического совета могут присутствовать: </w:t>
      </w:r>
    </w:p>
    <w:p w:rsidR="00E20EFD" w:rsidRPr="00E20EFD" w:rsidRDefault="00F13FA1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0EFD" w:rsidRPr="00E20EFD">
        <w:rPr>
          <w:rFonts w:ascii="Times New Roman" w:hAnsi="Times New Roman" w:cs="Times New Roman"/>
          <w:sz w:val="24"/>
          <w:szCs w:val="24"/>
        </w:rPr>
        <w:t xml:space="preserve">работники Школы, не являющиеся членами Педагогического совета; </w:t>
      </w:r>
    </w:p>
    <w:p w:rsidR="00E20EFD" w:rsidRPr="00E20EFD" w:rsidRDefault="00F13FA1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</w:t>
      </w:r>
      <w:r w:rsidR="00E20EFD" w:rsidRPr="00E20EFD">
        <w:rPr>
          <w:rFonts w:ascii="Times New Roman" w:hAnsi="Times New Roman" w:cs="Times New Roman"/>
          <w:sz w:val="24"/>
          <w:szCs w:val="24"/>
        </w:rPr>
        <w:t xml:space="preserve"> общественных организаций, граждане, выполняющие работу на основе гражданско-правовых договоров, заключаемых с учреждением; родители (законные представители) обучающихся. Лица, приглашенные на заседание Педагогического совета, </w:t>
      </w:r>
    </w:p>
    <w:p w:rsid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пользуются правом совещательного голоса. </w:t>
      </w:r>
    </w:p>
    <w:p w:rsidR="00F13FA1" w:rsidRPr="00E20EFD" w:rsidRDefault="00F13FA1" w:rsidP="00F1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5. Документация педагогического совета.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5.1. Заседания педагогического совета оформляются протокольно. В книге протоколов фиксируется ход обсуждения вопросов, выносимых на </w:t>
      </w:r>
      <w:r w:rsidR="00F13FA1">
        <w:rPr>
          <w:rFonts w:ascii="Times New Roman" w:hAnsi="Times New Roman" w:cs="Times New Roman"/>
          <w:sz w:val="24"/>
          <w:szCs w:val="24"/>
        </w:rPr>
        <w:t>педагогический совет</w:t>
      </w:r>
      <w:proofErr w:type="gramStart"/>
      <w:r w:rsidR="00F13FA1">
        <w:rPr>
          <w:rFonts w:ascii="Times New Roman" w:hAnsi="Times New Roman" w:cs="Times New Roman"/>
          <w:sz w:val="24"/>
          <w:szCs w:val="24"/>
        </w:rPr>
        <w:t>,</w:t>
      </w:r>
      <w:r w:rsidRPr="00E20E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0EFD">
        <w:rPr>
          <w:rFonts w:ascii="Times New Roman" w:hAnsi="Times New Roman" w:cs="Times New Roman"/>
          <w:sz w:val="24"/>
          <w:szCs w:val="24"/>
        </w:rPr>
        <w:t xml:space="preserve">редложения и замечания педсовета. Протоколы подписываются председателем и секретарем совета.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5.2. Протоколы о переводе </w:t>
      </w:r>
      <w:proofErr w:type="gramStart"/>
      <w:r w:rsidRPr="00E20E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0EFD">
        <w:rPr>
          <w:rFonts w:ascii="Times New Roman" w:hAnsi="Times New Roman" w:cs="Times New Roman"/>
          <w:sz w:val="24"/>
          <w:szCs w:val="24"/>
        </w:rPr>
        <w:t xml:space="preserve"> в следующий класс, выпуске из Школы оформляются списочным составом и утверждаются приказом по Школе.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5.3. Нумерация протоколов ведется от начала учебного года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5.4. Протоколы педагогического совета могут оформляться в печатном виде. В этом случае ведется книга регистрации протоколов педсовета, которая пронумеровывается постранично, прошнуровывается, скрепляется подписью директора и печатью Школы. </w:t>
      </w:r>
    </w:p>
    <w:p w:rsidR="00E20EFD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t xml:space="preserve">5.5. Книга протоколов хранится в Школе постоянно и передается по акту. </w:t>
      </w:r>
    </w:p>
    <w:p w:rsidR="00F94714" w:rsidRPr="00E20EFD" w:rsidRDefault="00E20EFD" w:rsidP="00F13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FD">
        <w:rPr>
          <w:rFonts w:ascii="Times New Roman" w:hAnsi="Times New Roman" w:cs="Times New Roman"/>
          <w:sz w:val="24"/>
          <w:szCs w:val="24"/>
        </w:rPr>
        <w:br w:type="page"/>
      </w:r>
    </w:p>
    <w:sectPr w:rsidR="00F94714" w:rsidRPr="00E20EFD" w:rsidSect="001A48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EFD"/>
    <w:rsid w:val="0002060D"/>
    <w:rsid w:val="00172B57"/>
    <w:rsid w:val="001A4805"/>
    <w:rsid w:val="00217B66"/>
    <w:rsid w:val="00316E8C"/>
    <w:rsid w:val="0032748C"/>
    <w:rsid w:val="00491ADB"/>
    <w:rsid w:val="00A96833"/>
    <w:rsid w:val="00E20EFD"/>
    <w:rsid w:val="00ED4E56"/>
    <w:rsid w:val="00F13FA1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0E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2014-09-15T14:25:00Z</cp:lastPrinted>
  <dcterms:created xsi:type="dcterms:W3CDTF">2014-07-27T19:46:00Z</dcterms:created>
  <dcterms:modified xsi:type="dcterms:W3CDTF">2014-09-18T17:06:00Z</dcterms:modified>
</cp:coreProperties>
</file>